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68E" w:rsidRPr="0020068E" w:rsidRDefault="0020068E" w:rsidP="0020068E">
      <w:pPr>
        <w:wordWrap/>
        <w:adjustRightInd w:val="0"/>
        <w:rPr>
          <w:rFonts w:ascii="AdvPSSab-B" w:hAnsi="AdvPSSab-B" w:cs="AdvPSSab-B" w:hint="eastAsia"/>
          <w:b/>
          <w:kern w:val="0"/>
          <w:sz w:val="28"/>
          <w:szCs w:val="24"/>
        </w:rPr>
      </w:pPr>
      <w:r w:rsidRPr="0020068E">
        <w:rPr>
          <w:rFonts w:ascii="AdvPSSab-B" w:hAnsi="AdvPSSab-B" w:cs="AdvPSSab-B"/>
          <w:b/>
          <w:kern w:val="0"/>
          <w:sz w:val="28"/>
          <w:szCs w:val="24"/>
        </w:rPr>
        <w:t>Properties of the Visual Analogue Scale</w:t>
      </w:r>
    </w:p>
    <w:p w:rsidR="0020068E" w:rsidRPr="0020068E" w:rsidRDefault="0020068E" w:rsidP="0020068E">
      <w:pPr>
        <w:wordWrap/>
        <w:adjustRightInd w:val="0"/>
        <w:rPr>
          <w:rFonts w:ascii="AdvPSSab-B" w:hAnsi="AdvPSSab-B" w:cs="AdvPSSab-B"/>
          <w:kern w:val="0"/>
          <w:szCs w:val="20"/>
        </w:rPr>
      </w:pPr>
    </w:p>
    <w:p w:rsidR="0020068E" w:rsidRPr="0020068E" w:rsidRDefault="0020068E" w:rsidP="0020068E">
      <w:pPr>
        <w:wordWrap/>
        <w:adjustRightInd w:val="0"/>
        <w:rPr>
          <w:rFonts w:ascii="AdvPSSAB-R" w:hAnsi="AdvPSSAB-R" w:cs="AdvPSSAB-R"/>
          <w:kern w:val="0"/>
          <w:szCs w:val="20"/>
        </w:rPr>
      </w:pPr>
      <w:r w:rsidRPr="0020068E">
        <w:rPr>
          <w:rFonts w:ascii="AdvPSSAB-R" w:hAnsi="AdvPSSAB-R" w:cs="AdvPSSAB-R"/>
          <w:kern w:val="0"/>
          <w:szCs w:val="20"/>
        </w:rPr>
        <w:t>The VAS is presented as a 10-cm line, anchored by verbal</w:t>
      </w:r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r w:rsidRPr="0020068E">
        <w:rPr>
          <w:rFonts w:ascii="AdvPSSAB-R" w:hAnsi="AdvPSSAB-R" w:cs="AdvPSSAB-R"/>
          <w:kern w:val="0"/>
          <w:szCs w:val="20"/>
        </w:rPr>
        <w:t xml:space="preserve">descriptors, usually ‘no pain’ and ‘worst imaginable </w:t>
      </w:r>
      <w:proofErr w:type="gramStart"/>
      <w:r w:rsidRPr="0020068E">
        <w:rPr>
          <w:rFonts w:ascii="AdvPSSAB-R" w:hAnsi="AdvPSSAB-R" w:cs="AdvPSSAB-R"/>
          <w:kern w:val="0"/>
          <w:szCs w:val="20"/>
        </w:rPr>
        <w:t>pain’(</w:t>
      </w:r>
      <w:proofErr w:type="gramEnd"/>
      <w:r w:rsidRPr="0020068E">
        <w:rPr>
          <w:rFonts w:ascii="AdvPSSAB-R" w:hAnsi="AdvPSSAB-R" w:cs="AdvPSSAB-R"/>
          <w:kern w:val="0"/>
          <w:szCs w:val="20"/>
        </w:rPr>
        <w:t>Fig. 1). The patient is asked to mark a 100 mm line to</w:t>
      </w:r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r w:rsidRPr="0020068E">
        <w:rPr>
          <w:rFonts w:ascii="AdvPSSAB-R" w:hAnsi="AdvPSSAB-R" w:cs="AdvPSSAB-R"/>
          <w:kern w:val="0"/>
          <w:szCs w:val="20"/>
        </w:rPr>
        <w:t>indicate pain intensity. The score is measured from the zero</w:t>
      </w:r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proofErr w:type="gramStart"/>
      <w:r w:rsidRPr="0020068E">
        <w:rPr>
          <w:rFonts w:ascii="AdvPSSAB-R" w:hAnsi="AdvPSSAB-R" w:cs="AdvPSSAB-R"/>
          <w:kern w:val="0"/>
          <w:szCs w:val="20"/>
        </w:rPr>
        <w:t>anchor</w:t>
      </w:r>
      <w:proofErr w:type="gramEnd"/>
      <w:r w:rsidRPr="0020068E">
        <w:rPr>
          <w:rFonts w:ascii="AdvPSSAB-R" w:hAnsi="AdvPSSAB-R" w:cs="AdvPSSAB-R"/>
          <w:kern w:val="0"/>
          <w:szCs w:val="20"/>
        </w:rPr>
        <w:t xml:space="preserve"> to the patient’s mark. Using a </w:t>
      </w:r>
      <w:proofErr w:type="spellStart"/>
      <w:r w:rsidRPr="0020068E">
        <w:rPr>
          <w:rFonts w:ascii="AdvPSSAB-R" w:hAnsi="AdvPSSAB-R" w:cs="AdvPSSAB-R"/>
          <w:kern w:val="0"/>
          <w:szCs w:val="20"/>
        </w:rPr>
        <w:t>millimetre</w:t>
      </w:r>
      <w:proofErr w:type="spellEnd"/>
      <w:r w:rsidRPr="0020068E">
        <w:rPr>
          <w:rFonts w:ascii="AdvPSSAB-R" w:hAnsi="AdvPSSAB-R" w:cs="AdvPSSAB-R"/>
          <w:kern w:val="0"/>
          <w:szCs w:val="20"/>
        </w:rPr>
        <w:t xml:space="preserve"> scale to</w:t>
      </w:r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r w:rsidRPr="0020068E">
        <w:rPr>
          <w:rFonts w:ascii="AdvPSSAB-R" w:hAnsi="AdvPSSAB-R" w:cs="AdvPSSAB-R"/>
          <w:kern w:val="0"/>
          <w:szCs w:val="20"/>
        </w:rPr>
        <w:t>measure the patient’s score will provide 101 levels of pain</w:t>
      </w:r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r w:rsidRPr="0020068E">
        <w:rPr>
          <w:rFonts w:ascii="AdvPSSAB-R" w:hAnsi="AdvPSSAB-R" w:cs="AdvPSSAB-R"/>
          <w:kern w:val="0"/>
          <w:szCs w:val="20"/>
        </w:rPr>
        <w:t>intensity. One of the limitations of the VAS is that it must be</w:t>
      </w:r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r w:rsidRPr="0020068E">
        <w:rPr>
          <w:rFonts w:ascii="AdvPSSAB-R" w:hAnsi="AdvPSSAB-R" w:cs="AdvPSSAB-R"/>
          <w:kern w:val="0"/>
          <w:szCs w:val="20"/>
        </w:rPr>
        <w:t xml:space="preserve">administered on paper or electronically (Kremer </w:t>
      </w:r>
      <w:r w:rsidRPr="0020068E">
        <w:rPr>
          <w:rFonts w:ascii="AdvPSSAB-I" w:hAnsi="AdvPSSAB-I" w:cs="AdvPSSAB-I"/>
          <w:kern w:val="0"/>
          <w:szCs w:val="20"/>
        </w:rPr>
        <w:t xml:space="preserve">et al. </w:t>
      </w:r>
      <w:r w:rsidRPr="0020068E">
        <w:rPr>
          <w:rFonts w:ascii="AdvPSSAB-R" w:hAnsi="AdvPSSAB-R" w:cs="AdvPSSAB-R"/>
          <w:kern w:val="0"/>
          <w:szCs w:val="20"/>
        </w:rPr>
        <w:t>1981,</w:t>
      </w:r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r w:rsidRPr="0020068E">
        <w:rPr>
          <w:rFonts w:ascii="AdvPSSAB-R" w:hAnsi="AdvPSSAB-R" w:cs="AdvPSSAB-R"/>
          <w:kern w:val="0"/>
          <w:szCs w:val="20"/>
        </w:rPr>
        <w:t xml:space="preserve">Dixon 1986, Jensen </w:t>
      </w:r>
      <w:r w:rsidRPr="0020068E">
        <w:rPr>
          <w:rFonts w:ascii="AdvPSSAB-I" w:hAnsi="AdvPSSAB-I" w:cs="AdvPSSAB-I"/>
          <w:kern w:val="0"/>
          <w:szCs w:val="20"/>
        </w:rPr>
        <w:t xml:space="preserve">et al. </w:t>
      </w:r>
      <w:r w:rsidRPr="0020068E">
        <w:rPr>
          <w:rFonts w:ascii="AdvPSSAB-R" w:hAnsi="AdvPSSAB-R" w:cs="AdvPSSAB-R"/>
          <w:kern w:val="0"/>
          <w:szCs w:val="20"/>
        </w:rPr>
        <w:t xml:space="preserve">1986, </w:t>
      </w:r>
      <w:proofErr w:type="spellStart"/>
      <w:r w:rsidRPr="0020068E">
        <w:rPr>
          <w:rFonts w:ascii="AdvPSSAB-R" w:hAnsi="AdvPSSAB-R" w:cs="AdvPSSAB-R"/>
          <w:kern w:val="0"/>
          <w:szCs w:val="20"/>
        </w:rPr>
        <w:t>Guyatt</w:t>
      </w:r>
      <w:proofErr w:type="spellEnd"/>
      <w:r w:rsidRPr="0020068E">
        <w:rPr>
          <w:rFonts w:ascii="AdvPSSAB-R" w:hAnsi="AdvPSSAB-R" w:cs="AdvPSSAB-R"/>
          <w:kern w:val="0"/>
          <w:szCs w:val="20"/>
        </w:rPr>
        <w:t xml:space="preserve"> </w:t>
      </w:r>
      <w:r w:rsidRPr="0020068E">
        <w:rPr>
          <w:rFonts w:ascii="AdvPSSAB-I" w:hAnsi="AdvPSSAB-I" w:cs="AdvPSSAB-I"/>
          <w:kern w:val="0"/>
          <w:szCs w:val="20"/>
        </w:rPr>
        <w:t xml:space="preserve">et al. </w:t>
      </w:r>
      <w:r w:rsidRPr="0020068E">
        <w:rPr>
          <w:rFonts w:ascii="AdvPSSAB-R" w:hAnsi="AdvPSSAB-R" w:cs="AdvPSSAB-R"/>
          <w:kern w:val="0"/>
          <w:szCs w:val="20"/>
        </w:rPr>
        <w:t>1987). Caution</w:t>
      </w:r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r w:rsidRPr="0020068E">
        <w:rPr>
          <w:rFonts w:ascii="AdvPSSAB-R" w:hAnsi="AdvPSSAB-R" w:cs="AdvPSSAB-R"/>
          <w:kern w:val="0"/>
          <w:szCs w:val="20"/>
        </w:rPr>
        <w:t>is required when photocopying the scale as this can lead to</w:t>
      </w:r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r w:rsidRPr="0020068E">
        <w:rPr>
          <w:rFonts w:ascii="AdvPSSAB-R" w:hAnsi="AdvPSSAB-R" w:cs="AdvPSSAB-R"/>
          <w:kern w:val="0"/>
          <w:szCs w:val="20"/>
        </w:rPr>
        <w:t xml:space="preserve">significant changes in its length (Jensen </w:t>
      </w:r>
      <w:r w:rsidRPr="0020068E">
        <w:rPr>
          <w:rFonts w:ascii="AdvPSSAB-I" w:hAnsi="AdvPSSAB-I" w:cs="AdvPSSAB-I"/>
          <w:kern w:val="0"/>
          <w:szCs w:val="20"/>
        </w:rPr>
        <w:t xml:space="preserve">et al. </w:t>
      </w:r>
      <w:r w:rsidRPr="0020068E">
        <w:rPr>
          <w:rFonts w:ascii="AdvPSSAB-R" w:hAnsi="AdvPSSAB-R" w:cs="AdvPSSAB-R"/>
          <w:kern w:val="0"/>
          <w:szCs w:val="20"/>
        </w:rPr>
        <w:t>1986, Snow &amp;</w:t>
      </w:r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proofErr w:type="spellStart"/>
      <w:r w:rsidRPr="0020068E">
        <w:rPr>
          <w:rFonts w:ascii="AdvPSSAB-R" w:hAnsi="AdvPSSAB-R" w:cs="AdvPSSAB-R"/>
          <w:kern w:val="0"/>
          <w:szCs w:val="20"/>
        </w:rPr>
        <w:t>Kirwan</w:t>
      </w:r>
      <w:proofErr w:type="spellEnd"/>
      <w:r w:rsidRPr="0020068E">
        <w:rPr>
          <w:rFonts w:ascii="AdvPSSAB-R" w:hAnsi="AdvPSSAB-R" w:cs="AdvPSSAB-R"/>
          <w:kern w:val="0"/>
          <w:szCs w:val="20"/>
        </w:rPr>
        <w:t xml:space="preserve"> 1988).</w:t>
      </w:r>
    </w:p>
    <w:p w:rsidR="0020068E" w:rsidRPr="0020068E" w:rsidRDefault="0020068E" w:rsidP="0020068E">
      <w:pPr>
        <w:wordWrap/>
        <w:adjustRightInd w:val="0"/>
        <w:rPr>
          <w:rFonts w:ascii="AdvPSSAB-R" w:hAnsi="AdvPSSAB-R" w:cs="AdvPSSAB-R"/>
          <w:kern w:val="0"/>
          <w:szCs w:val="20"/>
        </w:rPr>
      </w:pPr>
      <w:r w:rsidRPr="0020068E">
        <w:rPr>
          <w:rFonts w:ascii="AdvPSSAB-R" w:hAnsi="AdvPSSAB-R" w:cs="AdvPSSAB-R"/>
          <w:kern w:val="0"/>
          <w:szCs w:val="20"/>
        </w:rPr>
        <w:t>The graphic orientation of the VAS can make a difference</w:t>
      </w:r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r w:rsidRPr="0020068E">
        <w:rPr>
          <w:rFonts w:ascii="AdvPSSAB-R" w:hAnsi="AdvPSSAB-R" w:cs="AdvPSSAB-R"/>
          <w:kern w:val="0"/>
          <w:szCs w:val="20"/>
        </w:rPr>
        <w:t>to the statistical distribution of the data obtained using it.</w:t>
      </w:r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proofErr w:type="spellStart"/>
      <w:r w:rsidRPr="0020068E">
        <w:rPr>
          <w:rFonts w:ascii="AdvPSSAB-R" w:hAnsi="AdvPSSAB-R" w:cs="AdvPSSAB-R"/>
          <w:kern w:val="0"/>
          <w:szCs w:val="20"/>
        </w:rPr>
        <w:t>Ogon</w:t>
      </w:r>
      <w:proofErr w:type="spellEnd"/>
      <w:r w:rsidRPr="0020068E">
        <w:rPr>
          <w:rFonts w:ascii="AdvPSSAB-R" w:hAnsi="AdvPSSAB-R" w:cs="AdvPSSAB-R"/>
          <w:kern w:val="0"/>
          <w:szCs w:val="20"/>
        </w:rPr>
        <w:t xml:space="preserve"> </w:t>
      </w:r>
      <w:r w:rsidRPr="0020068E">
        <w:rPr>
          <w:rFonts w:ascii="AdvPSSAB-I" w:hAnsi="AdvPSSAB-I" w:cs="AdvPSSAB-I"/>
          <w:kern w:val="0"/>
          <w:szCs w:val="20"/>
        </w:rPr>
        <w:t xml:space="preserve">et al. </w:t>
      </w:r>
      <w:r w:rsidRPr="0020068E">
        <w:rPr>
          <w:rFonts w:ascii="AdvPSSAB-R" w:hAnsi="AdvPSSAB-R" w:cs="AdvPSSAB-R"/>
          <w:kern w:val="0"/>
          <w:szCs w:val="20"/>
        </w:rPr>
        <w:t>(1996) found that data were normally distributed</w:t>
      </w:r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r w:rsidRPr="0020068E">
        <w:rPr>
          <w:rFonts w:ascii="AdvPSSAB-R" w:hAnsi="AdvPSSAB-R" w:cs="AdvPSSAB-R"/>
          <w:kern w:val="0"/>
          <w:szCs w:val="20"/>
        </w:rPr>
        <w:t>when the VAS was used horizontally, but not when it was</w:t>
      </w:r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r w:rsidRPr="0020068E">
        <w:rPr>
          <w:rFonts w:ascii="AdvPSSAB-R" w:hAnsi="AdvPSSAB-R" w:cs="AdvPSSAB-R"/>
          <w:kern w:val="0"/>
          <w:szCs w:val="20"/>
        </w:rPr>
        <w:t>used vertically. Data obtained by horizontal and vertical VAS</w:t>
      </w:r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r w:rsidRPr="0020068E">
        <w:rPr>
          <w:rFonts w:ascii="AdvPSSAB-R" w:hAnsi="AdvPSSAB-R" w:cs="AdvPSSAB-R"/>
          <w:kern w:val="0"/>
          <w:szCs w:val="20"/>
        </w:rPr>
        <w:t xml:space="preserve">does correlate well (Scott &amp; </w:t>
      </w:r>
      <w:proofErr w:type="spellStart"/>
      <w:r w:rsidRPr="0020068E">
        <w:rPr>
          <w:rFonts w:ascii="AdvPSSAB-R" w:hAnsi="AdvPSSAB-R" w:cs="AdvPSSAB-R"/>
          <w:kern w:val="0"/>
          <w:szCs w:val="20"/>
        </w:rPr>
        <w:t>Huskisson</w:t>
      </w:r>
      <w:proofErr w:type="spellEnd"/>
      <w:r w:rsidRPr="0020068E">
        <w:rPr>
          <w:rFonts w:ascii="AdvPSSAB-R" w:hAnsi="AdvPSSAB-R" w:cs="AdvPSSAB-R"/>
          <w:kern w:val="0"/>
          <w:szCs w:val="20"/>
        </w:rPr>
        <w:t xml:space="preserve"> 1979a, </w:t>
      </w:r>
      <w:proofErr w:type="spellStart"/>
      <w:r w:rsidRPr="0020068E">
        <w:rPr>
          <w:rFonts w:ascii="AdvPSSAB-R" w:hAnsi="AdvPSSAB-R" w:cs="AdvPSSAB-R"/>
          <w:kern w:val="0"/>
          <w:szCs w:val="20"/>
        </w:rPr>
        <w:t>Hinchcliffe</w:t>
      </w:r>
      <w:proofErr w:type="spellEnd"/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r w:rsidRPr="0020068E">
        <w:rPr>
          <w:rFonts w:ascii="AdvPSSAB-I" w:hAnsi="AdvPSSAB-I" w:cs="AdvPSSAB-I"/>
          <w:kern w:val="0"/>
          <w:szCs w:val="20"/>
        </w:rPr>
        <w:t xml:space="preserve">et al. </w:t>
      </w:r>
      <w:r w:rsidRPr="0020068E">
        <w:rPr>
          <w:rFonts w:ascii="AdvPSSAB-R" w:hAnsi="AdvPSSAB-R" w:cs="AdvPSSAB-R"/>
          <w:kern w:val="0"/>
          <w:szCs w:val="20"/>
        </w:rPr>
        <w:t>1985) but the level of agreement between the two is low</w:t>
      </w:r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r w:rsidRPr="0020068E">
        <w:rPr>
          <w:rFonts w:ascii="AdvPSSAB-R" w:hAnsi="AdvPSSAB-R" w:cs="AdvPSSAB-R"/>
          <w:kern w:val="0"/>
          <w:szCs w:val="20"/>
        </w:rPr>
        <w:t>(Dixon 1986).</w:t>
      </w:r>
    </w:p>
    <w:p w:rsidR="0020068E" w:rsidRPr="0020068E" w:rsidRDefault="0020068E" w:rsidP="0020068E">
      <w:pPr>
        <w:wordWrap/>
        <w:adjustRightInd w:val="0"/>
        <w:rPr>
          <w:rFonts w:ascii="AdvPSSAB-R" w:hAnsi="AdvPSSAB-R" w:cs="AdvPSSAB-R" w:hint="eastAsia"/>
          <w:kern w:val="0"/>
          <w:szCs w:val="20"/>
        </w:rPr>
      </w:pPr>
      <w:r w:rsidRPr="0020068E">
        <w:rPr>
          <w:rFonts w:ascii="AdvPSSAB-R" w:hAnsi="AdvPSSAB-R" w:cs="AdvPSSAB-R"/>
          <w:kern w:val="0"/>
          <w:szCs w:val="20"/>
        </w:rPr>
        <w:t>In a study of Chinese patients (</w:t>
      </w:r>
      <w:proofErr w:type="spellStart"/>
      <w:r w:rsidRPr="0020068E">
        <w:rPr>
          <w:rFonts w:ascii="AdvPSSAB-R" w:hAnsi="AdvPSSAB-R" w:cs="AdvPSSAB-R"/>
          <w:kern w:val="0"/>
          <w:szCs w:val="20"/>
        </w:rPr>
        <w:t>Aun</w:t>
      </w:r>
      <w:proofErr w:type="spellEnd"/>
      <w:r w:rsidRPr="0020068E">
        <w:rPr>
          <w:rFonts w:ascii="AdvPSSAB-R" w:hAnsi="AdvPSSAB-R" w:cs="AdvPSSAB-R"/>
          <w:kern w:val="0"/>
          <w:szCs w:val="20"/>
        </w:rPr>
        <w:t xml:space="preserve"> </w:t>
      </w:r>
      <w:r w:rsidRPr="0020068E">
        <w:rPr>
          <w:rFonts w:ascii="AdvPSSAB-I" w:hAnsi="AdvPSSAB-I" w:cs="AdvPSSAB-I"/>
          <w:kern w:val="0"/>
          <w:szCs w:val="20"/>
        </w:rPr>
        <w:t xml:space="preserve">et al. </w:t>
      </w:r>
      <w:r w:rsidRPr="0020068E">
        <w:rPr>
          <w:rFonts w:ascii="AdvPSSAB-R" w:hAnsi="AdvPSSAB-R" w:cs="AdvPSSAB-R"/>
          <w:kern w:val="0"/>
          <w:szCs w:val="20"/>
        </w:rPr>
        <w:t>1986) the vertical</w:t>
      </w:r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r w:rsidRPr="0020068E">
        <w:rPr>
          <w:rFonts w:ascii="AdvPSSAB-R" w:hAnsi="AdvPSSAB-R" w:cs="AdvPSSAB-R"/>
          <w:kern w:val="0"/>
          <w:szCs w:val="20"/>
        </w:rPr>
        <w:t>scale demonstrated less error than the horizontal scale. A</w:t>
      </w:r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r w:rsidRPr="0020068E">
        <w:rPr>
          <w:rFonts w:ascii="AdvPSSAB-R" w:hAnsi="AdvPSSAB-R" w:cs="AdvPSSAB-R"/>
          <w:kern w:val="0"/>
          <w:szCs w:val="20"/>
        </w:rPr>
        <w:t xml:space="preserve">similar study (Scott &amp; </w:t>
      </w:r>
      <w:proofErr w:type="spellStart"/>
      <w:r w:rsidRPr="0020068E">
        <w:rPr>
          <w:rFonts w:ascii="AdvPSSAB-R" w:hAnsi="AdvPSSAB-R" w:cs="AdvPSSAB-R"/>
          <w:kern w:val="0"/>
          <w:szCs w:val="20"/>
        </w:rPr>
        <w:t>Huskisson</w:t>
      </w:r>
      <w:proofErr w:type="spellEnd"/>
      <w:r w:rsidRPr="0020068E">
        <w:rPr>
          <w:rFonts w:ascii="AdvPSSAB-R" w:hAnsi="AdvPSSAB-R" w:cs="AdvPSSAB-R"/>
          <w:kern w:val="0"/>
          <w:szCs w:val="20"/>
        </w:rPr>
        <w:t xml:space="preserve"> 1979b) exploring the use of</w:t>
      </w:r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r w:rsidRPr="0020068E">
        <w:rPr>
          <w:rFonts w:ascii="AdvPSSAB-R" w:hAnsi="AdvPSSAB-R" w:cs="AdvPSSAB-R"/>
          <w:kern w:val="0"/>
          <w:szCs w:val="20"/>
        </w:rPr>
        <w:t>the VAS by English language speakers found that there was a</w:t>
      </w:r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r w:rsidRPr="0020068E">
        <w:rPr>
          <w:rFonts w:ascii="AdvPSSAB-R" w:hAnsi="AdvPSSAB-R" w:cs="AdvPSSAB-R"/>
          <w:kern w:val="0"/>
          <w:szCs w:val="20"/>
        </w:rPr>
        <w:t>7% failure rate for the VAS when it was presented vertically</w:t>
      </w:r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r w:rsidRPr="0020068E">
        <w:rPr>
          <w:rFonts w:ascii="AdvPSSAB-R" w:hAnsi="AdvPSSAB-R" w:cs="AdvPSSAB-R"/>
          <w:kern w:val="0"/>
          <w:szCs w:val="20"/>
        </w:rPr>
        <w:t>but less when presented horizontally. This suggests that the</w:t>
      </w:r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r w:rsidRPr="0020068E">
        <w:rPr>
          <w:rFonts w:ascii="AdvPSSAB-R" w:hAnsi="AdvPSSAB-R" w:cs="AdvPSSAB-R"/>
          <w:kern w:val="0"/>
          <w:szCs w:val="20"/>
        </w:rPr>
        <w:t>graphic orientation of the VAS should be decided according</w:t>
      </w:r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r w:rsidRPr="0020068E">
        <w:rPr>
          <w:rFonts w:ascii="AdvPSSAB-R" w:hAnsi="AdvPSSAB-R" w:cs="AdvPSSAB-R"/>
          <w:kern w:val="0"/>
          <w:szCs w:val="20"/>
        </w:rPr>
        <w:t>to the normal reading tradition of the population on which it</w:t>
      </w:r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r w:rsidRPr="0020068E">
        <w:rPr>
          <w:rFonts w:ascii="AdvPSSAB-R" w:hAnsi="AdvPSSAB-R" w:cs="AdvPSSAB-R"/>
          <w:kern w:val="0"/>
          <w:szCs w:val="20"/>
        </w:rPr>
        <w:t>is being used.</w:t>
      </w:r>
    </w:p>
    <w:p w:rsidR="0020068E" w:rsidRDefault="0020068E" w:rsidP="0020068E">
      <w:pPr>
        <w:wordWrap/>
        <w:adjustRightInd w:val="0"/>
        <w:rPr>
          <w:rFonts w:ascii="AdvPSSAB-R" w:hAnsi="AdvPSSAB-R" w:cs="AdvPSSAB-R" w:hint="eastAsia"/>
          <w:noProof/>
          <w:kern w:val="0"/>
          <w:szCs w:val="20"/>
        </w:rPr>
      </w:pPr>
      <w:r w:rsidRPr="0020068E">
        <w:rPr>
          <w:rFonts w:ascii="AdvPSSAB-R" w:hAnsi="AdvPSSAB-R" w:cs="AdvPSSAB-R"/>
          <w:kern w:val="0"/>
          <w:szCs w:val="20"/>
        </w:rPr>
        <w:t xml:space="preserve">The VAS has ratio properties (Price </w:t>
      </w:r>
      <w:r w:rsidRPr="0020068E">
        <w:rPr>
          <w:rFonts w:ascii="AdvPSSAB-I" w:hAnsi="AdvPSSAB-I" w:cs="AdvPSSAB-I"/>
          <w:kern w:val="0"/>
          <w:szCs w:val="20"/>
        </w:rPr>
        <w:t xml:space="preserve">et al. </w:t>
      </w:r>
      <w:r w:rsidRPr="0020068E">
        <w:rPr>
          <w:rFonts w:ascii="AdvPSSAB-R" w:hAnsi="AdvPSSAB-R" w:cs="AdvPSSAB-R"/>
          <w:kern w:val="0"/>
          <w:szCs w:val="20"/>
        </w:rPr>
        <w:t>1983, 1994) and</w:t>
      </w:r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r w:rsidRPr="0020068E">
        <w:rPr>
          <w:rFonts w:ascii="AdvPSSAB-R" w:hAnsi="AdvPSSAB-R" w:cs="AdvPSSAB-R"/>
          <w:kern w:val="0"/>
          <w:szCs w:val="20"/>
        </w:rPr>
        <w:t>is linear but not always normally distributed. The distribution</w:t>
      </w:r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r w:rsidRPr="0020068E">
        <w:rPr>
          <w:rFonts w:ascii="AdvPSSAB-R" w:hAnsi="AdvPSSAB-R" w:cs="AdvPSSAB-R"/>
          <w:kern w:val="0"/>
          <w:szCs w:val="20"/>
        </w:rPr>
        <w:t>of data influences the statistical test employed. Some authors</w:t>
      </w:r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r w:rsidRPr="0020068E">
        <w:rPr>
          <w:rFonts w:ascii="AdvPSSAB-R" w:hAnsi="AdvPSSAB-R" w:cs="AdvPSSAB-R"/>
          <w:kern w:val="0"/>
          <w:szCs w:val="20"/>
        </w:rPr>
        <w:t>advocate the use of non-parametric tests when scores</w:t>
      </w:r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r w:rsidRPr="0020068E">
        <w:rPr>
          <w:rFonts w:ascii="AdvPSSAB-R" w:hAnsi="AdvPSSAB-R" w:cs="AdvPSSAB-R"/>
          <w:kern w:val="0"/>
          <w:szCs w:val="20"/>
        </w:rPr>
        <w:t>obtained from VAS are not normally distributed (</w:t>
      </w:r>
      <w:proofErr w:type="spellStart"/>
      <w:r w:rsidRPr="0020068E">
        <w:rPr>
          <w:rFonts w:ascii="AdvPSSAB-R" w:hAnsi="AdvPSSAB-R" w:cs="AdvPSSAB-R"/>
          <w:kern w:val="0"/>
          <w:szCs w:val="20"/>
        </w:rPr>
        <w:t>Ohnhaus</w:t>
      </w:r>
      <w:proofErr w:type="spellEnd"/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r w:rsidRPr="0020068E">
        <w:rPr>
          <w:rFonts w:ascii="AdvPSSAB-R" w:hAnsi="AdvPSSAB-R" w:cs="AdvPSSAB-R"/>
          <w:kern w:val="0"/>
          <w:szCs w:val="20"/>
        </w:rPr>
        <w:t xml:space="preserve">&amp; Adler 1975, McCormack </w:t>
      </w:r>
      <w:r w:rsidRPr="0020068E">
        <w:rPr>
          <w:rFonts w:ascii="AdvPSSAB-I" w:hAnsi="AdvPSSAB-I" w:cs="AdvPSSAB-I"/>
          <w:kern w:val="0"/>
          <w:szCs w:val="20"/>
        </w:rPr>
        <w:t xml:space="preserve">et al. </w:t>
      </w:r>
      <w:r w:rsidRPr="0020068E">
        <w:rPr>
          <w:rFonts w:ascii="AdvPSSAB-R" w:hAnsi="AdvPSSAB-R" w:cs="AdvPSSAB-R"/>
          <w:kern w:val="0"/>
          <w:szCs w:val="20"/>
        </w:rPr>
        <w:t>1988, Dexter &amp; Chestnut</w:t>
      </w:r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r w:rsidRPr="0020068E">
        <w:rPr>
          <w:rFonts w:ascii="AdvPSSAB-R" w:hAnsi="AdvPSSAB-R" w:cs="AdvPSSAB-R"/>
          <w:kern w:val="0"/>
          <w:szCs w:val="20"/>
        </w:rPr>
        <w:t xml:space="preserve">1995, </w:t>
      </w:r>
      <w:proofErr w:type="spellStart"/>
      <w:r w:rsidRPr="0020068E">
        <w:rPr>
          <w:rFonts w:ascii="AdvPSSAB-R" w:hAnsi="AdvPSSAB-R" w:cs="AdvPSSAB-R"/>
          <w:kern w:val="0"/>
          <w:szCs w:val="20"/>
        </w:rPr>
        <w:t>Ogon</w:t>
      </w:r>
      <w:proofErr w:type="spellEnd"/>
      <w:r w:rsidRPr="0020068E">
        <w:rPr>
          <w:rFonts w:ascii="AdvPSSAB-R" w:hAnsi="AdvPSSAB-R" w:cs="AdvPSSAB-R"/>
          <w:kern w:val="0"/>
          <w:szCs w:val="20"/>
        </w:rPr>
        <w:t xml:space="preserve"> </w:t>
      </w:r>
      <w:r w:rsidRPr="0020068E">
        <w:rPr>
          <w:rFonts w:ascii="AdvPSSAB-I" w:hAnsi="AdvPSSAB-I" w:cs="AdvPSSAB-I"/>
          <w:kern w:val="0"/>
          <w:szCs w:val="20"/>
        </w:rPr>
        <w:t xml:space="preserve">et al. </w:t>
      </w:r>
      <w:r w:rsidRPr="0020068E">
        <w:rPr>
          <w:rFonts w:ascii="AdvPSSAB-R" w:hAnsi="AdvPSSAB-R" w:cs="AdvPSSAB-R"/>
          <w:kern w:val="0"/>
          <w:szCs w:val="20"/>
        </w:rPr>
        <w:t>1996). If the distribution of data is normal</w:t>
      </w:r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r w:rsidRPr="0020068E">
        <w:rPr>
          <w:rFonts w:ascii="AdvPSSAB-R" w:hAnsi="AdvPSSAB-R" w:cs="AdvPSSAB-R"/>
          <w:kern w:val="0"/>
          <w:szCs w:val="20"/>
        </w:rPr>
        <w:t>the use of parametric statistical analysis, which is more</w:t>
      </w:r>
      <w:r w:rsidRPr="0020068E">
        <w:rPr>
          <w:rFonts w:ascii="AdvPSSAB-R" w:hAnsi="AdvPSSAB-R" w:cs="AdvPSSAB-R" w:hint="eastAsia"/>
          <w:kern w:val="0"/>
          <w:szCs w:val="20"/>
        </w:rPr>
        <w:t xml:space="preserve"> </w:t>
      </w:r>
      <w:r w:rsidRPr="0020068E">
        <w:rPr>
          <w:rFonts w:ascii="AdvPSSAB-R" w:hAnsi="AdvPSSAB-R" w:cs="AdvPSSAB-R"/>
          <w:kern w:val="0"/>
          <w:szCs w:val="20"/>
        </w:rPr>
        <w:t>powerful than non-parametric testing, is allowed.</w:t>
      </w:r>
      <w:r w:rsidRPr="0020068E">
        <w:rPr>
          <w:rFonts w:ascii="AdvPSSAB-R" w:hAnsi="AdvPSSAB-R" w:cs="AdvPSSAB-R"/>
          <w:noProof/>
          <w:kern w:val="0"/>
          <w:szCs w:val="20"/>
        </w:rPr>
        <w:t xml:space="preserve"> </w:t>
      </w:r>
    </w:p>
    <w:p w:rsidR="00F21F55" w:rsidRPr="0020068E" w:rsidRDefault="0020068E" w:rsidP="0020068E">
      <w:pPr>
        <w:wordWrap/>
        <w:adjustRightInd w:val="0"/>
        <w:rPr>
          <w:szCs w:val="20"/>
        </w:rPr>
      </w:pPr>
      <w:r>
        <w:rPr>
          <w:rFonts w:ascii="AdvPSSAB-R" w:hAnsi="AdvPSSAB-R" w:cs="AdvPSSAB-R"/>
          <w:noProof/>
          <w:kern w:val="0"/>
          <w:szCs w:val="20"/>
        </w:rPr>
        <w:drawing>
          <wp:inline distT="0" distB="0" distL="0" distR="0">
            <wp:extent cx="5731510" cy="3887470"/>
            <wp:effectExtent l="19050" t="0" r="2540" b="0"/>
            <wp:docPr id="2" name="그림 0" descr="K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-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87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1F55" w:rsidRPr="0020068E" w:rsidSect="00F21F5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dvPSSab-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PSSAB-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PSSAB-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20068E"/>
    <w:rsid w:val="0020068E"/>
    <w:rsid w:val="00F21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F55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0068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2006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324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XP</dc:creator>
  <cp:keywords/>
  <dc:description/>
  <cp:lastModifiedBy>Windows XP</cp:lastModifiedBy>
  <cp:revision>1</cp:revision>
  <dcterms:created xsi:type="dcterms:W3CDTF">2010-12-30T08:05:00Z</dcterms:created>
  <dcterms:modified xsi:type="dcterms:W3CDTF">2010-12-30T08:12:00Z</dcterms:modified>
</cp:coreProperties>
</file>